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1D" w:rsidRPr="00730727" w:rsidRDefault="00351E1D" w:rsidP="00351E1D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351E1D" w:rsidRPr="00730727" w:rsidRDefault="00351E1D" w:rsidP="00351E1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351E1D" w:rsidRPr="00730727" w:rsidRDefault="00351E1D" w:rsidP="00351E1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Тоншаевского му</w:t>
      </w:r>
      <w:bookmarkStart w:id="0" w:name="_GoBack"/>
      <w:bookmarkEnd w:id="0"/>
      <w:r w:rsidRPr="00730727">
        <w:rPr>
          <w:sz w:val="28"/>
          <w:szCs w:val="28"/>
        </w:rPr>
        <w:t xml:space="preserve">ниципального </w:t>
      </w:r>
      <w:r>
        <w:rPr>
          <w:sz w:val="28"/>
          <w:szCs w:val="28"/>
        </w:rPr>
        <w:t>округа</w:t>
      </w:r>
    </w:p>
    <w:p w:rsidR="00351E1D" w:rsidRDefault="00351E1D" w:rsidP="00351E1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351E1D" w:rsidRPr="00334951" w:rsidRDefault="00351E1D" w:rsidP="00351E1D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</w:t>
      </w:r>
    </w:p>
    <w:p w:rsidR="00351E1D" w:rsidRDefault="00351E1D" w:rsidP="00351E1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351E1D" w:rsidRDefault="00351E1D" w:rsidP="00351E1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 </w:t>
      </w:r>
      <w:r w:rsidRPr="00730727">
        <w:rPr>
          <w:sz w:val="28"/>
          <w:szCs w:val="28"/>
        </w:rPr>
        <w:t xml:space="preserve">год и </w:t>
      </w:r>
    </w:p>
    <w:p w:rsidR="00351E1D" w:rsidRPr="00730727" w:rsidRDefault="00351E1D" w:rsidP="00351E1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351E1D" w:rsidRDefault="00351E1D" w:rsidP="00351E1D">
      <w:pPr>
        <w:spacing w:after="0"/>
        <w:jc w:val="right"/>
        <w:rPr>
          <w:sz w:val="28"/>
          <w:szCs w:val="28"/>
        </w:rPr>
      </w:pPr>
    </w:p>
    <w:p w:rsidR="00351E1D" w:rsidRPr="0077590C" w:rsidRDefault="00351E1D" w:rsidP="00351E1D">
      <w:pPr>
        <w:spacing w:after="0"/>
        <w:jc w:val="center"/>
        <w:rPr>
          <w:b/>
          <w:sz w:val="28"/>
          <w:szCs w:val="28"/>
        </w:rPr>
      </w:pPr>
      <w:r w:rsidRPr="0077590C">
        <w:rPr>
          <w:b/>
          <w:sz w:val="28"/>
          <w:szCs w:val="28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</w:t>
      </w:r>
      <w:r>
        <w:rPr>
          <w:b/>
          <w:sz w:val="28"/>
          <w:szCs w:val="28"/>
        </w:rPr>
        <w:t xml:space="preserve">азделам классификации расходов </w:t>
      </w:r>
      <w:r w:rsidRPr="0077590C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2023 год и на плановый период 2024 и 2025 годов</w:t>
      </w:r>
    </w:p>
    <w:p w:rsidR="00351E1D" w:rsidRDefault="00351E1D" w:rsidP="00351E1D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4347"/>
        <w:gridCol w:w="1637"/>
        <w:gridCol w:w="576"/>
        <w:gridCol w:w="1265"/>
        <w:gridCol w:w="1200"/>
        <w:gridCol w:w="1176"/>
      </w:tblGrid>
      <w:tr w:rsidR="00351E1D" w:rsidRPr="003C47DE" w:rsidTr="003C47DE">
        <w:trPr>
          <w:trHeight w:val="20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E1D" w:rsidRPr="003C47DE" w:rsidRDefault="00351E1D" w:rsidP="00F4013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E1D" w:rsidRPr="003C47DE" w:rsidRDefault="00351E1D" w:rsidP="00F4013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2023 г.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E1D" w:rsidRPr="003C47DE" w:rsidRDefault="00351E1D" w:rsidP="00F4013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2024 г.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1E1D" w:rsidRPr="003C47DE" w:rsidRDefault="00351E1D" w:rsidP="00F4013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2025 г.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ЦСР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ВР</w:t>
            </w: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Всего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889 890,4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753 814,2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760 305,7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429 075,3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429 992,8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430 364,0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общего образования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379 121,9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380 039,4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380 410,6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379 121,9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380 039,4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380 410,6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58 024,5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01.1.01.42110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01.1.01.42110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70 516,5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</w:t>
            </w:r>
            <w:r w:rsidRPr="003C47DE">
              <w:rPr>
                <w:bCs/>
                <w:color w:val="000000"/>
                <w:kern w:val="0"/>
              </w:rPr>
              <w:lastRenderedPageBreak/>
              <w:t>руководство педагогическим работникам муниципальных образовательных организаций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01.1.01.53030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01.1.01.53030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7 734,0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01.1.01.72180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11 689,8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12 607,3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12 607,3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01.1.01.72180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11 689,8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12 607,3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12 607,3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209 290,3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3 335,0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3 335,0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3 335,0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</w:t>
            </w:r>
            <w:r w:rsidRPr="003C47DE">
              <w:rPr>
                <w:bCs/>
                <w:color w:val="000000"/>
                <w:kern w:val="0"/>
              </w:rPr>
              <w:lastRenderedPageBreak/>
              <w:t>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01.1.01.73110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3 285,7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282,3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Субвенция на исполнение полномочий по финансовому обеспечению осуществления присмотра и ухода за </w:t>
            </w:r>
            <w:r w:rsidRPr="003C47DE">
              <w:rPr>
                <w:bCs/>
                <w:color w:val="000000"/>
                <w:kern w:val="0"/>
              </w:rPr>
              <w:lastRenderedPageBreak/>
              <w:t>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01.1.01.73170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411,9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01.1.01.73180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8 253,1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8 253,1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615,3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2 702,5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2 702,5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дополнительного образования и воспитания детей и молодежи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21 358,2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21 358,2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21 358,2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Формирование единого воспитательного пространства в Тоншаевском муниципальном округе, развитие системы дополнительного образования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01.2.01.42310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01.2.01.42310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9 979,3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9 979,3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9 979,3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организации отдыха и оздоровления детей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1 800,0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816,2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летний отдых в учреждениях дополнительного образования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01.2.02.42320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01.2.02.42320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Субвенции на осуществление выплат на возмещение части расходов по </w:t>
            </w:r>
            <w:r w:rsidRPr="003C47DE">
              <w:rPr>
                <w:bCs/>
                <w:color w:val="000000"/>
                <w:kern w:val="0"/>
              </w:rPr>
              <w:lastRenderedPageBreak/>
              <w:t>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01.2.02.73320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6 757,5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6 712,5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6 712,5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 Развитие системы оценки качества образования и информационной прозрачности системы образования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01.3.01.00000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766,9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295,9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295,9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295,9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 Ресурсное обеспечение сферы образования в Тоншаевском муниципальном округе"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исполнения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27 231,8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5 112,2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5 112,2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5 112,2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22 119,6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22 119,6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22 119,6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19 404,0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19 404,0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19 404,0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2 691,8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2 691,8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2 691,8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 Социально-правовая защита детей в Тоншаевском муниципальном округе"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01.7.00.00000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Совершенствование системы социально-правовой защиты детей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01.7.01.00000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01.7.01.73020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</w:t>
            </w:r>
            <w:r w:rsidRPr="003C47DE">
              <w:rPr>
                <w:bCs/>
                <w:color w:val="000000"/>
                <w:kern w:val="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01.7.01.73020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01.7.01.73020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98 463,4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98 463,4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98 398,1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библиотечного обслуживания населения"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24 931,0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24 931,0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24 865,8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выполнения муниципального задания МУК "МЦБС" Тоншаевского муниципального района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24 565,8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02.1.02.L5190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02.1.02.L5190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иные цели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музейной деятельности"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выполнения муниципального задания МУК ТКМ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3 560,2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культурно-досуговой деятельности"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39 981,1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39 981,1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39 981,0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выполнения муниципального задания МБУК "МЦКС"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38 069,4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02.3.02.L4670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</w:t>
            </w:r>
            <w:r w:rsidRPr="003C47DE">
              <w:rPr>
                <w:b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02.3.02.L4670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 xml:space="preserve">Проведение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общерайонных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мероприятий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02.3.04.00000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553,9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Производство и прокат фильмов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Текущий ремонт муниципальных учреждений культуры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02.3.07.00000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02.3.07.44010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02.3.07.44010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дополнительного образования в сфере искусств"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02.4.01.00000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02.4.01.42310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02.4.01.42310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5 792,8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внутреннего и въездного туризма"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Обеспечение реализации муниципальной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02.5.01.00000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23 505,2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23 505,2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23 505,2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1 653,6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1 613,6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1 613,6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1 613,6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бухгалтерского обслуживания муниципальной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3 955,8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</w:t>
            </w:r>
            <w:r w:rsidRPr="003C47DE">
              <w:rPr>
                <w:b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02.7.02.45210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3 639,6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3 639,6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3 639,6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02.7.03.00000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хоз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группа)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17 895,8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хоз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17 475,8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17 475,8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17 475,8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хоз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хоз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группа)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16 433,9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16 481,0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15 724,4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сельского хозяйства, пищевой и перерабатывающей промышленности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9 745,2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11 565,0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10 808,4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2 202,3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2 716,3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2 728,4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подотраслей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03.1.01.73210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подотраслей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03.1.01.73210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67,3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65,5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67,3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03.1.01.R5020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1 688,3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2 193,7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2 193,7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03.1.01.R5020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1 688,3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2 193,7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2 193,7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03.1.01.R5080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451,7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03.1.01.R5080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451,7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Развитие производства продукции животноводства ( субсидирование части затрат)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1 436,7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1 581,7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1 586,6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03.1.02.25800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субсидирование части затрат в развитии производства продукции </w:t>
            </w:r>
            <w:r w:rsidRPr="003C47DE">
              <w:rPr>
                <w:bCs/>
                <w:color w:val="000000"/>
                <w:kern w:val="0"/>
              </w:rPr>
              <w:lastRenderedPageBreak/>
              <w:t>животноводства за счет средств местного бюджета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03.1.02.25800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03.1.02.R5080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1 036,7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1 181,7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1 186,6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03.1.02.R5080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1 036,7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1 181,7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1 186,6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Обновление парка сельскохозяйственной техники ( субсидирование части затрат)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03.1.04.00000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6 036,2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7 197,0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6 423,4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5 536,2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6 697,0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5 923,4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5 536,2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6 697,0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5 923,4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мероприятий в сельском хозяйстве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Обеспечение реализации Муниципальной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4 916,0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94,4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94,4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94,4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4 821,6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4 821,6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4 821,6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4 463,0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4 463,0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4 463,0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1 772,7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создание и развитие инфраструктуры на сельских территориях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03.4.03.00000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1 772,7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1 772,7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1 296,3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476,4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2 196,0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"Защита населения от чрезвычайных ситуаций"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Получение информации об опасности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862,2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противо</w:t>
            </w:r>
            <w:proofErr w:type="spellEnd"/>
            <w:r w:rsidRPr="003C47DE">
              <w:rPr>
                <w:bCs/>
                <w:color w:val="000000"/>
                <w:kern w:val="0"/>
              </w:rPr>
              <w:t>-паводковых и противопожарных мероприятий (резервный фонд).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противо</w:t>
            </w:r>
            <w:proofErr w:type="spellEnd"/>
            <w:r w:rsidRPr="003C47DE">
              <w:rPr>
                <w:bCs/>
                <w:color w:val="000000"/>
                <w:kern w:val="0"/>
              </w:rPr>
              <w:t>-паводковых и противопожарных мероприятий (резервный фонд).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04.1.01.25120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04.1.01.25120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362,2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"Обеспечение пожарной безопасности"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Обеспечение жизнедеятельности подразделений (муниципальная пожарная охрана)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1 260,3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597,0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 для муниципальных пожарных охран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 для муниципальных пожарных охран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35,2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508,1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пожарным водоемам и пирсам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"Подготовка населения в области гражданской обороны"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04.3.01.00000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04.3.01.00590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04.3.01.00590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73,5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5 093,6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учета, разграничения и перераспределения муниципального имущества Тоншаевского муниципального района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района Нижегородской области объектов недвижимости и земельных участков. </w:t>
            </w:r>
            <w:r w:rsidRPr="003C47DE">
              <w:rPr>
                <w:bCs/>
                <w:color w:val="000000"/>
                <w:kern w:val="0"/>
              </w:rPr>
              <w:lastRenderedPageBreak/>
              <w:t>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05.1.02.00000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кадастровые работы по межеванию земельных участков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3 300,6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2 876,6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2 876,6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2 876,6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424,0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05.3.01.00000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10 911,1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10 911,1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10 911,1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подпрограмма "Организация и совершенствование бюджетного процесса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06.1.06.00000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137,8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взаимосвязи стратегического и бюджетного планирования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06.4.01.00000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округа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10 720,9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9 866,0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9 866,0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9 866,0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округа (Закупка товаров, работ и услуг для </w:t>
            </w:r>
            <w:r w:rsidRPr="003C47DE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06.4.01.00190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851,9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851,9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851,9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"Содействие занятости несовершеннолетних граждан и незанятого населения Тоншаевского муниципального района"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391,0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"Организация общественных оплачиваемых работ"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8 143,7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8 143,7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8 143,7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Эффективная кредитно-финансовая и инвестиционная поддержка субъектов малого предпринимательства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</w:t>
            </w:r>
            <w:r w:rsidRPr="003C47DE">
              <w:rPr>
                <w:bCs/>
                <w:color w:val="000000"/>
                <w:kern w:val="0"/>
              </w:rPr>
              <w:lastRenderedPageBreak/>
              <w:t>новых рабочих мест и повышение производительности труда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08.2.13.29030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08.2.13.29030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08.3.13.00590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08.3.13.00590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р.п</w:t>
            </w:r>
            <w:proofErr w:type="spellEnd"/>
            <w:r w:rsidRPr="003C47DE">
              <w:rPr>
                <w:bCs/>
                <w:color w:val="000000"/>
                <w:kern w:val="0"/>
              </w:rPr>
              <w:t>. Тоншаево)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6 414,2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81 275,8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527,7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533,9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527,7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жильем молодых семей и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533,9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527,7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приобретение жилья молодым семьям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533,9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527,7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533,9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534,6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527,7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 Переселение граждан Тоншаевского муниципального округа из аварийного жилищного фонда на территории Нижегородской области 2 этап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09.4.01.S2120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09.4.01.S2120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 Переселение граждан Тоншаевского муниципального округа из аварийного жилищного фонда на территории Нижегородской области 4 этап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58 541,9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субсидии на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софинансирования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09.5.01.S2620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3 656,3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субсидии на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разницы стоимости приобретения </w:t>
            </w:r>
            <w:r w:rsidRPr="003C47DE">
              <w:rPr>
                <w:bCs/>
                <w:color w:val="000000"/>
                <w:kern w:val="0"/>
              </w:rPr>
              <w:lastRenderedPageBreak/>
              <w:t xml:space="preserve">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софинансирования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09.5.01.S2620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3 656,3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48 336,5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48 336,5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6 022,5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переселения (4 этап)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09.5.F3.6748S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proofErr w:type="spellStart"/>
            <w:r w:rsidRPr="003C47DE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переселения (4 этап)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09.5.F3.6748S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«Формирование современной городской среды на территории Тоншаевского муниципального округа»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31 752,2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6 525,6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6 525,0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31 752,2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6 525,6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6 525,0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1 979,5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10.1.03.00000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3 295,7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Обустройство общественных пространств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10.1.04.00000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обеспечение мероприятий по обустройству общественных пространств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10.1.04.S2630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обеспечение мероприятий по обустройству общественных пространств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10.1.04.S2630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10.1.F2.00000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1 249,8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1 249,8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1 249,8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2 187,0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2 127,0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2 127,0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2 127,0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деятельности подведомственных учреждений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2 031,0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1 762,0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1 762,0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1 762,0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Расходы на обеспечение деятельности муниципальных учреждений </w:t>
            </w:r>
            <w:r w:rsidRPr="003C47DE">
              <w:rPr>
                <w:bCs/>
                <w:color w:val="000000"/>
                <w:kern w:val="0"/>
              </w:rPr>
              <w:lastRenderedPageBreak/>
              <w:t>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11.1.02.00590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"Развитие молодежной политики"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"Профилактика насилия и жестокого обращения с детьми, безнадзорности и правонарушений несовершеннолетних в Тоншаевском районе"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"Профилактика преступлений и иных правонарушений в Тоншаевском муниципальном районе"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"Профилактика преступлений и правонарушений"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Мероприятие "Профилактика правонарушений на территории района"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16 634,0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7 990,8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1 777,0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световозвращающих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14.3.04.00000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детских нарукавных повязок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14.3.05.28810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(Закупка товаров, </w:t>
            </w:r>
            <w:r w:rsidRPr="003C47DE">
              <w:rPr>
                <w:bCs/>
                <w:color w:val="000000"/>
                <w:kern w:val="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14.3.05.28810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Задача "Совершенствование организации движения транспорта и пешеходов"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9 147,9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14.4.08.00000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14.4.10.00000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Задача: 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7 404,6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7 409,3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1 195,5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Приобретение комплексов фото-</w:t>
            </w:r>
            <w:proofErr w:type="spellStart"/>
            <w:r w:rsidRPr="003C47DE">
              <w:rPr>
                <w:bCs/>
                <w:color w:val="000000"/>
                <w:kern w:val="0"/>
              </w:rPr>
              <w:t>видеофиксации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нарушений ПДД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в целях повышения безопасности дорожного движения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14.5.02.28810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в целях повышения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14.5.02.28810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Приобретение в лизинг транспортного средства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7 204,6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7 209,3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995,5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14.5.05.20800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</w:t>
            </w:r>
            <w:r w:rsidRPr="003C47DE">
              <w:rPr>
                <w:b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14.5.05.20800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932,7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приобретение автобусов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6 271,9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6 271,9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"Профилактика правонарушений"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профилактике правонарушений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«Профилактика терроризма и экстремизма на территории Тоншаевского муниципального района»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Мероприятие "Профилактика терроризма и экстремизма 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Профилактика терроризма и экстремизма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16.1.01.00000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профилактике терроризма и экстремизма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2 974,7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2 974,7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2 974,7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471,4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Предоставление субсидии на оказание частичной финансовой поддержки средств массовой информации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2 503,3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"Устройство контейнерных площадок на территории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12 294,0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3 670,0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ликвидацию свалок и объектов размещения отходов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Ликвидация свалок и объектов размещения отходов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18.1.01.S2290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Ликвидация свалок и объектов размещения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18.1.01.S2290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создание (обустройство) контейнерных площадок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Создание (обустройство) контейнерных площадок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3 354,0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приобретение контейнеров и (или) бункеров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Приобретение контейнеров и (или) бункеров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18.3.09.74700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Приобретение контейнеров и (или) бункеров (Закупка товаров, работ и </w:t>
            </w:r>
            <w:r w:rsidRPr="003C47DE">
              <w:rPr>
                <w:b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18.3.09.74700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316,0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Муниципальная программа "Использование и охрана земель сельскохозяйственного назначения на территории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19.2.01.00000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19.2.01.00190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19.2.01.00190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494,0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20.2.00.00000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Муниципальная программа "Социальная поддержка граждан Тоншаевского муниципального округа </w:t>
            </w:r>
            <w:r w:rsidRPr="003C47DE">
              <w:rPr>
                <w:bCs/>
                <w:color w:val="000000"/>
                <w:kern w:val="0"/>
              </w:rPr>
              <w:lastRenderedPageBreak/>
              <w:t>Нижегородской области на 2021-2025 годы"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21.0.00.00000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1 011,2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1 011,2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1 011,2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Подпрограмма 1 "Старшее поколение"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21.1.00.00000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661,2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3 "Ветераны боевых действий" на 2021-2025 годы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21.3.00.00000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21.3.03.29020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21.3.03.29020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Подпрограмма 5 "Семья" на 2021-2025 годы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4 624,7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Энергосбережение, повышение </w:t>
            </w:r>
            <w:proofErr w:type="spellStart"/>
            <w:r w:rsidRPr="003C47DE">
              <w:rPr>
                <w:bCs/>
                <w:color w:val="000000"/>
                <w:kern w:val="0"/>
              </w:rPr>
              <w:t>энергоэффективности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и сокращение потерь производителями и потребителями энергетических ресурсов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23.5.00.00000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23.5.02.00000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23.5.02.04010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23.5.02.04010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3 624,7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Энергосбережение и повышение энергетической эффективности в транспортном комплексе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23.6.00.00000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Замещение бензина, используемого в качестве моторного топлива, сжиженным газом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23.6.01.00000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3C47DE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</w:t>
            </w:r>
            <w:r w:rsidRPr="003C47DE">
              <w:rPr>
                <w:bCs/>
                <w:color w:val="000000"/>
                <w:kern w:val="0"/>
              </w:rPr>
              <w:lastRenderedPageBreak/>
              <w:t>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23.6.01.20500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финансовое обеспечение части затрат МУП "</w:t>
            </w:r>
            <w:proofErr w:type="spellStart"/>
            <w:r w:rsidRPr="003C47DE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23.6.01.20500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66.0.00.00000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164 454,9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150 649,1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163 812,6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58 291,7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50 906,9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60 003,1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55 091,7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47 706,9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56 803,1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51 177,7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43 792,9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52 889,1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3 914,0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3 914,0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3 914,0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высшего должностного лица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2 096,3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КДН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600,8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Субвенция на КДН (Расходы на выплаты персоналу в целях обеспечения выполнения функций </w:t>
            </w:r>
            <w:r w:rsidRPr="003C47DE">
              <w:rPr>
                <w:bCs/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66.0.01.73920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568,5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32,3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502,9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502,9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469,6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469,6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469,6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33,3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47 996,4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44 878,4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44 878,4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44 178,5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41 060,5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41 060,5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30 950,2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30 950,2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30 950,2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</w:t>
            </w:r>
            <w:r w:rsidRPr="003C47DE">
              <w:rPr>
                <w:b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66.0.02.00590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13 228,3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10 110,3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10 110,3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3 817,9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3 817,9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3 817,9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3 288,2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3 288,2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3 288,2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529,7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25 604,6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24 677,6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28 747,1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596,2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643,3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619,2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</w:t>
            </w:r>
            <w:r w:rsidRPr="003C47DE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66.0.03.51180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24,1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13,7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6 325,7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6 325,7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3 854,4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2 025,5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2 108,6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3 854,4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2 025,5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2 108,6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ремонт жилых помещений детей сирот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58,2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66.0.03.73310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162,6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фед</w:t>
            </w:r>
            <w:proofErr w:type="spellEnd"/>
            <w:r w:rsidRPr="003C47DE">
              <w:rPr>
                <w:bCs/>
                <w:color w:val="000000"/>
                <w:kern w:val="0"/>
              </w:rPr>
              <w:t>. бюджет).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66.0.03.R0820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18 085,4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18 960,0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16 590,0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Субвенции на обеспечение детей-сирот и детей, оставшихся без попечения родителей, лиц из числа детей-сирот и </w:t>
            </w:r>
            <w:r w:rsidRPr="003C47DE">
              <w:rPr>
                <w:bCs/>
                <w:color w:val="000000"/>
                <w:kern w:val="0"/>
              </w:rPr>
              <w:lastRenderedPageBreak/>
              <w:t>детей, оставшихся без попечения родителей, жилыми помещениями (</w:t>
            </w:r>
            <w:proofErr w:type="spellStart"/>
            <w:r w:rsidRPr="003C47DE">
              <w:rPr>
                <w:bCs/>
                <w:color w:val="000000"/>
                <w:kern w:val="0"/>
              </w:rPr>
              <w:t>фед</w:t>
            </w:r>
            <w:proofErr w:type="spellEnd"/>
            <w:r w:rsidRPr="003C47DE">
              <w:rPr>
                <w:b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66.0.03.R0820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18 085,4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18 960,0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16 590,0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2 842,1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Обеспечение подготовки и проведения выборов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66.0.04.00000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32 150,2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30 174,2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30 172,0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11 545,5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9 915,6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9 915,6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11 545,5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9 915,6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9 915,6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611,5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Уличное освещение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10 121,1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10 121,1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10 121,1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10 120,6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10 120,6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0,5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2,4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66.0.05.04050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Прочие мероприятия по благоустройству (Закупка товаров, </w:t>
            </w:r>
            <w:r w:rsidRPr="003C47DE">
              <w:rPr>
                <w:bCs/>
                <w:color w:val="000000"/>
                <w:kern w:val="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66.0.05.04050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2 236,6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Резервный фонд администрации Тоншаевского муниципального округа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в области коммунального хозяйства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280,0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мероприятия в области 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393,5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выплаты по обязательствам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693,8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573,0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573,0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105,8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105,8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15,0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5 000,0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Мероприятия по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противокоррупционным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действиям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Мероприятия по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противокоррупционным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109,0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4,8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Прочие непрограммные расходы по предупреждению распространению, профилактике, диагностике и лечению от новой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инфекции.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66.0.С1.00000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инфекции.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66.0.С1.00590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</w:tr>
      <w:tr w:rsidR="00351E1D" w:rsidRPr="003C47DE" w:rsidTr="003C47DE">
        <w:trPr>
          <w:trHeight w:val="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3C47DE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3C47DE">
              <w:rPr>
                <w:bCs/>
                <w:color w:val="000000"/>
                <w:kern w:val="0"/>
              </w:rPr>
              <w:t xml:space="preserve"> инфекции.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66.0.С1.00590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1D" w:rsidRPr="003C47DE" w:rsidRDefault="00351E1D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3C47DE">
              <w:rPr>
                <w:bCs/>
                <w:color w:val="000000"/>
                <w:kern w:val="0"/>
              </w:rPr>
              <w:t>12,0</w:t>
            </w:r>
          </w:p>
        </w:tc>
      </w:tr>
    </w:tbl>
    <w:p w:rsidR="00351E1D" w:rsidRDefault="00351E1D" w:rsidP="00351E1D">
      <w:pPr>
        <w:spacing w:after="0"/>
        <w:jc w:val="right"/>
        <w:rPr>
          <w:sz w:val="28"/>
          <w:szCs w:val="28"/>
        </w:rPr>
      </w:pPr>
    </w:p>
    <w:p w:rsidR="00FA4DE2" w:rsidRDefault="00FA4DE2"/>
    <w:sectPr w:rsidR="00FA4DE2" w:rsidSect="003C47DE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3E" w:rsidRDefault="001D303E" w:rsidP="003C47DE">
      <w:pPr>
        <w:spacing w:after="0"/>
      </w:pPr>
      <w:r>
        <w:separator/>
      </w:r>
    </w:p>
  </w:endnote>
  <w:endnote w:type="continuationSeparator" w:id="0">
    <w:p w:rsidR="001D303E" w:rsidRDefault="001D303E" w:rsidP="003C4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3E" w:rsidRDefault="001D303E" w:rsidP="003C47DE">
      <w:pPr>
        <w:spacing w:after="0"/>
      </w:pPr>
      <w:r>
        <w:separator/>
      </w:r>
    </w:p>
  </w:footnote>
  <w:footnote w:type="continuationSeparator" w:id="0">
    <w:p w:rsidR="001D303E" w:rsidRDefault="001D303E" w:rsidP="003C4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943161"/>
      <w:docPartObj>
        <w:docPartGallery w:val="Page Numbers (Top of Page)"/>
        <w:docPartUnique/>
      </w:docPartObj>
    </w:sdtPr>
    <w:sdtContent>
      <w:p w:rsidR="003C47DE" w:rsidRDefault="003C47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3C47DE" w:rsidRDefault="003C47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1D"/>
    <w:rsid w:val="001D303E"/>
    <w:rsid w:val="00351E1D"/>
    <w:rsid w:val="003C47DE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C2B6B-543C-46A8-B2EE-43DF04CA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1E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51E1D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351E1D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51E1D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351E1D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351E1D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351E1D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351E1D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351E1D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351E1D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51E1D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51E1D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51E1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351E1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351E1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351E1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351E1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351E1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351E1D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351E1D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351E1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351E1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351E1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351E1D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351E1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351E1D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351E1D"/>
    <w:rPr>
      <w:rFonts w:cs="Times New Roman"/>
      <w:color w:val="0000FF"/>
      <w:u w:val="single"/>
    </w:rPr>
  </w:style>
  <w:style w:type="paragraph" w:customStyle="1" w:styleId="ConsPlusTitle">
    <w:name w:val="ConsPlusTitle"/>
    <w:rsid w:val="00351E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351E1D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351E1D"/>
    <w:rPr>
      <w:sz w:val="32"/>
    </w:rPr>
  </w:style>
  <w:style w:type="paragraph" w:styleId="a9">
    <w:name w:val="Subtitle"/>
    <w:basedOn w:val="a0"/>
    <w:link w:val="aa"/>
    <w:qFormat/>
    <w:rsid w:val="00351E1D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351E1D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351E1D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351E1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351E1D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351E1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351E1D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351E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351E1D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351E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51E1D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351E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351E1D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351E1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351E1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351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351E1D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351E1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351E1D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351E1D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351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351E1D"/>
  </w:style>
  <w:style w:type="paragraph" w:customStyle="1" w:styleId="Courier14">
    <w:name w:val="Courier14"/>
    <w:basedOn w:val="a0"/>
    <w:rsid w:val="00351E1D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351E1D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351E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351E1D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351E1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351E1D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351E1D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351E1D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351E1D"/>
  </w:style>
  <w:style w:type="paragraph" w:customStyle="1" w:styleId="ConsTitle">
    <w:name w:val="ConsTitle"/>
    <w:rsid w:val="00351E1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351E1D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351E1D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351E1D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351E1D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351E1D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351E1D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351E1D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351E1D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351E1D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351E1D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351E1D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351E1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51E1D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351E1D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351E1D"/>
  </w:style>
  <w:style w:type="table" w:styleId="aff6">
    <w:name w:val="Table Grid"/>
    <w:basedOn w:val="a2"/>
    <w:uiPriority w:val="59"/>
    <w:rsid w:val="00351E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351E1D"/>
    <w:rPr>
      <w:sz w:val="32"/>
    </w:rPr>
  </w:style>
  <w:style w:type="character" w:styleId="aff8">
    <w:name w:val="FollowedHyperlink"/>
    <w:uiPriority w:val="99"/>
    <w:unhideWhenUsed/>
    <w:rsid w:val="00351E1D"/>
    <w:rPr>
      <w:color w:val="800080"/>
      <w:u w:val="single"/>
    </w:rPr>
  </w:style>
  <w:style w:type="paragraph" w:customStyle="1" w:styleId="xl63">
    <w:name w:val="xl63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351E1D"/>
  </w:style>
  <w:style w:type="paragraph" w:customStyle="1" w:styleId="msonormal0">
    <w:name w:val="msonormal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351E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351E1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351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351E1D"/>
  </w:style>
  <w:style w:type="character" w:customStyle="1" w:styleId="aff9">
    <w:name w:val="Заголовок Знак"/>
    <w:uiPriority w:val="10"/>
    <w:rsid w:val="00351E1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351E1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351E1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12041</Words>
  <Characters>68636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2022-11-17T07:14:00Z</dcterms:created>
  <dcterms:modified xsi:type="dcterms:W3CDTF">2022-11-17T07:28:00Z</dcterms:modified>
</cp:coreProperties>
</file>